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B59D1" w14:textId="19E34CC4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553301">
        <w:rPr>
          <w:rFonts w:ascii="Arial" w:hAnsi="Arial" w:cs="Arial"/>
          <w:b/>
          <w:sz w:val="24"/>
          <w:szCs w:val="24"/>
          <w:lang w:eastAsia="zh-CN"/>
        </w:rPr>
        <w:t>108bis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142F60">
        <w:rPr>
          <w:rFonts w:ascii="Arial" w:eastAsia="MS Mincho" w:hAnsi="Arial" w:cs="Arial"/>
          <w:b/>
          <w:sz w:val="24"/>
          <w:szCs w:val="24"/>
        </w:rPr>
        <w:t>1</w:t>
      </w:r>
      <w:r w:rsidR="00D50660">
        <w:rPr>
          <w:rFonts w:ascii="Arial" w:eastAsia="MS Mincho" w:hAnsi="Arial" w:cs="Arial"/>
          <w:b/>
          <w:sz w:val="24"/>
          <w:szCs w:val="24"/>
        </w:rPr>
        <w:t>7769</w:t>
      </w:r>
    </w:p>
    <w:p w14:paraId="0ED16545" w14:textId="0A10AE58" w:rsidR="0068254F" w:rsidRPr="00881E60" w:rsidRDefault="0055330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Xiamen</w:t>
      </w:r>
      <w:r w:rsidR="0005475E"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China</w:t>
      </w:r>
      <w:r w:rsidR="0005475E"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October</w:t>
      </w:r>
      <w:r w:rsidR="0005475E"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9</w:t>
      </w:r>
      <w:r w:rsidR="0005475E"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13</w:t>
      </w:r>
      <w:r w:rsidR="0005475E"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119C206A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05475E">
        <w:rPr>
          <w:rFonts w:ascii="Arial" w:hAnsi="Arial" w:cs="Arial"/>
          <w:sz w:val="22"/>
          <w:lang w:eastAsia="zh-CN"/>
        </w:rPr>
        <w:t xml:space="preserve">WF on </w:t>
      </w:r>
      <w:r w:rsidR="00553301">
        <w:rPr>
          <w:rFonts w:ascii="Arial" w:hAnsi="Arial" w:cs="Arial"/>
          <w:sz w:val="22"/>
          <w:lang w:eastAsia="zh-CN"/>
        </w:rPr>
        <w:t>UL power enhancement</w:t>
      </w:r>
    </w:p>
    <w:p w14:paraId="73AD8CE3" w14:textId="42957F6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553301">
        <w:rPr>
          <w:rFonts w:ascii="Arial" w:hAnsi="Arial" w:cs="Arial"/>
          <w:sz w:val="22"/>
        </w:rPr>
        <w:t>5</w:t>
      </w:r>
      <w:r w:rsidR="0005475E" w:rsidRPr="0005475E">
        <w:rPr>
          <w:rFonts w:ascii="Arial" w:hAnsi="Arial" w:cs="Arial"/>
          <w:sz w:val="22"/>
        </w:rPr>
        <w:t>.2</w:t>
      </w:r>
      <w:r w:rsidR="00553301">
        <w:rPr>
          <w:rFonts w:ascii="Arial" w:hAnsi="Arial" w:cs="Arial"/>
          <w:sz w:val="22"/>
        </w:rPr>
        <w:t>7</w:t>
      </w:r>
      <w:r w:rsidR="0005475E" w:rsidRPr="0005475E">
        <w:rPr>
          <w:rFonts w:ascii="Arial" w:hAnsi="Arial" w:cs="Arial"/>
          <w:sz w:val="22"/>
        </w:rPr>
        <w:t>.3</w:t>
      </w:r>
    </w:p>
    <w:p w14:paraId="6402E503" w14:textId="7A8A4350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05475E" w:rsidRPr="0005475E">
        <w:rPr>
          <w:rFonts w:ascii="Arial" w:hAnsi="Arial" w:cs="Arial"/>
          <w:sz w:val="22"/>
        </w:rPr>
        <w:t>Huawei, HiSilicon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2EBB830" w:rsidR="00EF3FF4" w:rsidRPr="00AB3D40" w:rsidRDefault="005A5E52" w:rsidP="003E08FC">
      <w:pPr>
        <w:pStyle w:val="1"/>
        <w:rPr>
          <w:lang w:eastAsia="zh-CN"/>
        </w:rPr>
      </w:pPr>
      <w:r>
        <w:t>&lt;Topic #1</w:t>
      </w:r>
      <w:r w:rsidR="00EF3FF4">
        <w:t>&gt;</w:t>
      </w:r>
      <w:r>
        <w:t xml:space="preserve"> </w:t>
      </w:r>
      <w:r w:rsidR="000813DF" w:rsidRPr="000813DF">
        <w:t>Whether ΔP</w:t>
      </w:r>
      <w:r w:rsidR="000813DF" w:rsidRPr="000813DF">
        <w:rPr>
          <w:vertAlign w:val="subscript"/>
        </w:rPr>
        <w:t>PowerClass</w:t>
      </w:r>
      <w:r w:rsidR="000813DF" w:rsidRPr="000813DF">
        <w:t xml:space="preserve"> reporting also applies to CA/DC scenario</w:t>
      </w:r>
    </w:p>
    <w:p w14:paraId="65AFA2FB" w14:textId="2FDAB84D" w:rsidR="00EF3FF4" w:rsidRDefault="00DC55EB" w:rsidP="003E08FC">
      <w:pPr>
        <w:rPr>
          <w:lang w:eastAsia="zh-CN"/>
        </w:rPr>
      </w:pPr>
      <w:r>
        <w:rPr>
          <w:b/>
          <w:lang w:eastAsia="zh-CN"/>
        </w:rPr>
        <w:t>&lt;</w:t>
      </w:r>
      <w:r w:rsidR="002145B5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="00EF3FF4">
        <w:rPr>
          <w:lang w:eastAsia="zh-CN"/>
        </w:rPr>
        <w:t>:</w:t>
      </w:r>
    </w:p>
    <w:p w14:paraId="5CDD1EB3" w14:textId="3A38775F" w:rsidR="00B4053B" w:rsidRPr="0007083B" w:rsidRDefault="003E08FC" w:rsidP="0007083B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813DF" w:rsidRPr="000813DF">
        <w:rPr>
          <w:rFonts w:hint="eastAsia"/>
          <w:lang w:eastAsia="zh-CN"/>
        </w:rPr>
        <w:t>Δ</w:t>
      </w:r>
      <w:r w:rsidR="000813DF" w:rsidRPr="000813DF">
        <w:rPr>
          <w:lang w:eastAsia="zh-CN"/>
        </w:rPr>
        <w:t>P</w:t>
      </w:r>
      <w:r w:rsidR="000813DF" w:rsidRPr="000813DF">
        <w:rPr>
          <w:vertAlign w:val="subscript"/>
          <w:lang w:eastAsia="zh-CN"/>
        </w:rPr>
        <w:t>PowerClass</w:t>
      </w:r>
      <w:r w:rsidR="000813DF" w:rsidRPr="000813DF">
        <w:rPr>
          <w:lang w:eastAsia="zh-CN"/>
        </w:rPr>
        <w:t xml:space="preserve"> reporting also applies to CA/DC scenario</w:t>
      </w:r>
      <w:r w:rsidR="0007083B">
        <w:rPr>
          <w:lang w:eastAsia="zh-CN"/>
        </w:rPr>
        <w:t>.</w:t>
      </w:r>
    </w:p>
    <w:p w14:paraId="62560214" w14:textId="77777777" w:rsidR="0007083B" w:rsidRDefault="0007083B" w:rsidP="00805452">
      <w:pPr>
        <w:pStyle w:val="B1"/>
        <w:ind w:left="0" w:firstLine="0"/>
        <w:rPr>
          <w:rFonts w:eastAsiaTheme="minorEastAsia"/>
          <w:lang w:eastAsia="zh-CN"/>
        </w:rPr>
      </w:pPr>
    </w:p>
    <w:p w14:paraId="14D5E720" w14:textId="5923FB5C" w:rsidR="002E687D" w:rsidRDefault="00FE7719" w:rsidP="00FE7719">
      <w:pPr>
        <w:pStyle w:val="1"/>
      </w:pPr>
      <w:r>
        <w:t xml:space="preserve">&lt;Topic #2&gt; </w:t>
      </w:r>
      <w:r w:rsidR="000813DF" w:rsidRPr="000813DF">
        <w:t>What is ΔP</w:t>
      </w:r>
      <w:r w:rsidR="000813DF" w:rsidRPr="000813DF">
        <w:rPr>
          <w:vertAlign w:val="subscript"/>
        </w:rPr>
        <w:t>PowerClass</w:t>
      </w:r>
      <w:r w:rsidR="000813DF" w:rsidRPr="000813DF">
        <w:t xml:space="preserve"> reporting occasion based on</w:t>
      </w:r>
    </w:p>
    <w:p w14:paraId="6F89697D" w14:textId="6186DA33" w:rsidR="00FE7719" w:rsidRPr="00EF3FF4" w:rsidRDefault="00FE7719" w:rsidP="00FE771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142F60" w:rsidRPr="00753C1C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Pr="00EF3FF4">
        <w:rPr>
          <w:b/>
          <w:lang w:eastAsia="zh-CN"/>
        </w:rPr>
        <w:t>:</w:t>
      </w:r>
    </w:p>
    <w:p w14:paraId="32760964" w14:textId="408B71B8" w:rsidR="00FE7719" w:rsidRPr="000813DF" w:rsidRDefault="00142F60" w:rsidP="000813DF">
      <w:pPr>
        <w:pStyle w:val="B1"/>
        <w:rPr>
          <w:rFonts w:eastAsia="宋体"/>
          <w:szCs w:val="24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A22D0">
        <w:rPr>
          <w:lang w:eastAsia="zh-CN"/>
        </w:rPr>
        <w:t>No need for further clarification</w:t>
      </w:r>
      <w:r w:rsidR="000813DF">
        <w:rPr>
          <w:lang w:eastAsia="zh-CN"/>
        </w:rPr>
        <w:t>.</w:t>
      </w:r>
    </w:p>
    <w:p w14:paraId="1F066FEB" w14:textId="77777777" w:rsidR="003F6F0D" w:rsidRPr="00FE7719" w:rsidRDefault="003F6F0D" w:rsidP="003E08FC">
      <w:pPr>
        <w:pStyle w:val="B1"/>
        <w:rPr>
          <w:rFonts w:eastAsiaTheme="minorEastAsia"/>
          <w:lang w:eastAsia="zh-CN"/>
        </w:rPr>
      </w:pPr>
    </w:p>
    <w:p w14:paraId="424CB68A" w14:textId="77777777" w:rsidR="003E0A1E" w:rsidRDefault="003E0A1E" w:rsidP="007538C4">
      <w:pPr>
        <w:pStyle w:val="B1"/>
        <w:ind w:left="0" w:firstLine="0"/>
        <w:rPr>
          <w:rFonts w:eastAsiaTheme="minorEastAsia"/>
          <w:lang w:eastAsia="zh-CN"/>
        </w:rPr>
      </w:pPr>
    </w:p>
    <w:p w14:paraId="6143BE93" w14:textId="3142A499" w:rsidR="00483586" w:rsidRPr="00AB3D40" w:rsidRDefault="00483586" w:rsidP="00483586">
      <w:pPr>
        <w:pStyle w:val="1"/>
      </w:pPr>
      <w:r>
        <w:t>&lt;Topic #</w:t>
      </w:r>
      <w:r w:rsidR="009E548E">
        <w:t>3</w:t>
      </w:r>
      <w:r>
        <w:t xml:space="preserve">&gt; </w:t>
      </w:r>
      <w:r w:rsidR="00BF0E96" w:rsidRPr="00BF0E96">
        <w:t>How to accommodate ΔP</w:t>
      </w:r>
      <w:r w:rsidR="00BF0E96" w:rsidRPr="00BF0E96">
        <w:rPr>
          <w:vertAlign w:val="subscript"/>
        </w:rPr>
        <w:t>PowerClass</w:t>
      </w:r>
      <w:r w:rsidR="00BF0E96" w:rsidRPr="00BF0E96">
        <w:t xml:space="preserve"> reporting with HPUE with “Increasing UE power high limit for CA and DC” feature</w:t>
      </w:r>
    </w:p>
    <w:p w14:paraId="65859599" w14:textId="53E71448" w:rsidR="00483586" w:rsidRPr="00EF3FF4" w:rsidRDefault="00483586" w:rsidP="00483586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</w:t>
      </w:r>
      <w:r w:rsidR="00572991">
        <w:rPr>
          <w:b/>
          <w:lang w:eastAsia="zh-CN"/>
        </w:rPr>
        <w:t>Agreement</w:t>
      </w:r>
      <w:r>
        <w:rPr>
          <w:b/>
          <w:lang w:eastAsia="zh-CN"/>
        </w:rPr>
        <w:t>&gt;</w:t>
      </w:r>
      <w:r w:rsidRPr="00EF3FF4">
        <w:rPr>
          <w:b/>
          <w:lang w:eastAsia="zh-CN"/>
        </w:rPr>
        <w:t>:</w:t>
      </w:r>
    </w:p>
    <w:p w14:paraId="6E45CEE0" w14:textId="591298E2" w:rsidR="002E687D" w:rsidRDefault="00483586" w:rsidP="00BF0E9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F0E96" w:rsidRPr="00BF0E96">
        <w:rPr>
          <w:lang w:eastAsia="zh-CN"/>
        </w:rPr>
        <w:t>In Rel-18, for HPUE with high power limit, no need to specify new values other than 3/6dB for</w:t>
      </w:r>
      <w:r w:rsidR="00BF0E96">
        <w:rPr>
          <w:lang w:eastAsia="zh-CN"/>
        </w:rPr>
        <w:t xml:space="preserve"> </w:t>
      </w:r>
      <w:r w:rsidR="00BF0E96" w:rsidRPr="00BF0E96">
        <w:rPr>
          <w:lang w:eastAsia="zh-CN"/>
        </w:rPr>
        <w:t>ΔP</w:t>
      </w:r>
      <w:r w:rsidR="00BF0E96" w:rsidRPr="00BF0E96">
        <w:rPr>
          <w:vertAlign w:val="subscript"/>
          <w:lang w:eastAsia="zh-CN"/>
        </w:rPr>
        <w:t>PowerClass</w:t>
      </w:r>
      <w:r w:rsidR="00BF0E96" w:rsidRPr="00BF0E96">
        <w:rPr>
          <w:lang w:eastAsia="zh-CN"/>
        </w:rPr>
        <w:t xml:space="preserve"> reporting.</w:t>
      </w:r>
    </w:p>
    <w:p w14:paraId="520C076A" w14:textId="64B14EC2" w:rsidR="00271E25" w:rsidRPr="00753C1C" w:rsidRDefault="00753C1C" w:rsidP="00753C1C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high-power limit</w:t>
      </w:r>
      <w:r w:rsidR="009E548E">
        <w:rPr>
          <w:lang w:eastAsia="zh-CN"/>
        </w:rPr>
        <w:t xml:space="preserve"> feature</w:t>
      </w:r>
      <w:r>
        <w:rPr>
          <w:lang w:eastAsia="zh-CN"/>
        </w:rPr>
        <w:t xml:space="preserve"> only applies with </w:t>
      </w:r>
      <w:r w:rsidRPr="00BF0E96">
        <w:t>ΔP</w:t>
      </w:r>
      <w:r w:rsidRPr="00BF0E96">
        <w:rPr>
          <w:vertAlign w:val="subscript"/>
        </w:rPr>
        <w:t>PowerClass</w:t>
      </w:r>
      <w:r>
        <w:t xml:space="preserve"> = 0 dB</w:t>
      </w:r>
      <w:r w:rsidR="009E548E">
        <w:rPr>
          <w:lang w:eastAsia="zh-CN"/>
        </w:rPr>
        <w:t>, which is aligned with the Rel-17 agreement i.e. P-MPR is used for SAR mitigation for high power limit feature.</w:t>
      </w:r>
    </w:p>
    <w:p w14:paraId="59444AF1" w14:textId="77777777" w:rsidR="00753C1C" w:rsidRPr="00F0161E" w:rsidRDefault="00753C1C" w:rsidP="00271E25">
      <w:pPr>
        <w:pStyle w:val="B1"/>
        <w:rPr>
          <w:lang w:eastAsia="zh-CN"/>
        </w:rPr>
      </w:pPr>
    </w:p>
    <w:p w14:paraId="44770B8D" w14:textId="012745C4" w:rsidR="00FA48FC" w:rsidRPr="00AB3D40" w:rsidRDefault="00FA48FC" w:rsidP="00FA48FC">
      <w:pPr>
        <w:pStyle w:val="1"/>
      </w:pPr>
      <w:r>
        <w:t>&lt;Topic #</w:t>
      </w:r>
      <w:r w:rsidR="00B4105F">
        <w:t>4</w:t>
      </w:r>
      <w:r>
        <w:t xml:space="preserve">&gt; </w:t>
      </w:r>
      <w:r w:rsidRPr="00FA48FC">
        <w:t>Whether further RAN1 impact and RAN4 corresponding verification can be needed for dynamic indication of full power transmission mode capability</w:t>
      </w:r>
    </w:p>
    <w:p w14:paraId="4F7E4D1B" w14:textId="77777777" w:rsidR="00A02276" w:rsidRPr="00EF3FF4" w:rsidRDefault="00A02276" w:rsidP="00A02276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0AA11DCB" w14:textId="43A2959D" w:rsidR="00FA48FC" w:rsidRPr="00D50660" w:rsidRDefault="00A02276" w:rsidP="00D5066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02276">
        <w:rPr>
          <w:lang w:eastAsia="zh-CN"/>
        </w:rPr>
        <w:t>FFS whether the following dynamic indication of the ULFPTx capability(s) for positive values of ΔP</w:t>
      </w:r>
      <w:r w:rsidRPr="00A02276">
        <w:rPr>
          <w:vertAlign w:val="subscript"/>
          <w:lang w:eastAsia="zh-CN"/>
        </w:rPr>
        <w:t>PowerClass</w:t>
      </w:r>
      <w:r w:rsidRPr="00A02276">
        <w:rPr>
          <w:lang w:eastAsia="zh-CN"/>
        </w:rPr>
        <w:t xml:space="preserve"> is static or dynamic</w:t>
      </w:r>
      <w:r w:rsidR="00D50660">
        <w:rPr>
          <w:lang w:eastAsia="zh-CN"/>
        </w:rPr>
        <w:t>.</w:t>
      </w:r>
      <w:r w:rsidR="00DF4AC8">
        <w:rPr>
          <w:lang w:eastAsia="zh-CN"/>
        </w:rPr>
        <w:t xml:space="preserve">   </w:t>
      </w:r>
    </w:p>
    <w:p w14:paraId="66F46A78" w14:textId="77777777" w:rsidR="00F9656B" w:rsidRDefault="00F9656B" w:rsidP="00F9656B">
      <w:pPr>
        <w:pStyle w:val="B1"/>
        <w:ind w:left="0" w:firstLine="0"/>
        <w:rPr>
          <w:rFonts w:eastAsiaTheme="minorEastAsia"/>
          <w:lang w:eastAsia="zh-CN"/>
        </w:rPr>
      </w:pPr>
    </w:p>
    <w:p w14:paraId="49A56E83" w14:textId="6E7507C3" w:rsidR="00F9656B" w:rsidRPr="00AB3D40" w:rsidRDefault="00F9656B" w:rsidP="00F9656B">
      <w:pPr>
        <w:pStyle w:val="1"/>
      </w:pPr>
      <w:r>
        <w:lastRenderedPageBreak/>
        <w:t>&lt;Topic #</w:t>
      </w:r>
      <w:r w:rsidR="00B4105F">
        <w:t>5</w:t>
      </w:r>
      <w:r>
        <w:t xml:space="preserve">&gt; </w:t>
      </w:r>
      <w:r w:rsidRPr="00F9656B">
        <w:t>Whether UL MIMO max. layers capability can be revised with fallback or power class recovery event</w:t>
      </w:r>
    </w:p>
    <w:p w14:paraId="4B50B347" w14:textId="77777777" w:rsidR="00A02276" w:rsidRPr="00EF3FF4" w:rsidRDefault="00A02276" w:rsidP="00A02276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&lt;Agreement&gt;</w:t>
      </w:r>
      <w:r w:rsidRPr="00EF3FF4">
        <w:rPr>
          <w:b/>
          <w:lang w:eastAsia="zh-CN"/>
        </w:rPr>
        <w:t>:</w:t>
      </w:r>
    </w:p>
    <w:p w14:paraId="244ADC5C" w14:textId="10953025" w:rsidR="00F9656B" w:rsidRPr="00D50660" w:rsidRDefault="00A02276" w:rsidP="00D50660">
      <w:pPr>
        <w:pStyle w:val="B1"/>
        <w:rPr>
          <w:rFonts w:eastAsiaTheme="minorEastAsia" w:hint="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D50660">
        <w:rPr>
          <w:rFonts w:eastAsia="宋体"/>
          <w:szCs w:val="24"/>
          <w:lang w:eastAsia="zh-CN"/>
        </w:rPr>
        <w:t>S</w:t>
      </w:r>
      <w:r>
        <w:rPr>
          <w:rFonts w:eastAsia="宋体"/>
          <w:szCs w:val="24"/>
          <w:lang w:eastAsia="zh-CN"/>
        </w:rPr>
        <w:t xml:space="preserve">top </w:t>
      </w:r>
      <w:r w:rsidR="00D50660">
        <w:rPr>
          <w:rFonts w:eastAsia="宋体"/>
          <w:szCs w:val="24"/>
          <w:lang w:eastAsia="zh-CN"/>
        </w:rPr>
        <w:t xml:space="preserve">the </w:t>
      </w:r>
      <w:r>
        <w:rPr>
          <w:rFonts w:eastAsia="宋体"/>
          <w:szCs w:val="24"/>
          <w:lang w:eastAsia="zh-CN"/>
        </w:rPr>
        <w:t>discussion</w:t>
      </w:r>
      <w:r w:rsidR="00D50660">
        <w:rPr>
          <w:rFonts w:eastAsia="宋体"/>
          <w:szCs w:val="24"/>
          <w:lang w:eastAsia="zh-CN"/>
        </w:rPr>
        <w:t xml:space="preserve"> of this issue</w:t>
      </w:r>
      <w:bookmarkStart w:id="0" w:name="_GoBack"/>
      <w:bookmarkEnd w:id="0"/>
      <w:r w:rsidR="00D50660">
        <w:rPr>
          <w:lang w:eastAsia="zh-CN"/>
        </w:rPr>
        <w:t>.</w:t>
      </w:r>
    </w:p>
    <w:sectPr w:rsidR="00F9656B" w:rsidRPr="00D5066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47A540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14C947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A4DF98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41098C9" w14:textId="77777777" w:rsidR="00047CAB" w:rsidRPr="00A10429" w:rsidRDefault="00047CAB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EB326E"/>
    <w:multiLevelType w:val="hybridMultilevel"/>
    <w:tmpl w:val="04CE91B8"/>
    <w:lvl w:ilvl="0" w:tplc="FFFFFFFF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957BD2"/>
    <w:multiLevelType w:val="hybridMultilevel"/>
    <w:tmpl w:val="96E2E586"/>
    <w:lvl w:ilvl="0" w:tplc="09E02BE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宋体" w:hAnsi="宋体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DFAEAA1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4"/>
  </w:num>
  <w:num w:numId="4">
    <w:abstractNumId w:val="13"/>
  </w:num>
  <w:num w:numId="5">
    <w:abstractNumId w:val="6"/>
  </w:num>
  <w:num w:numId="6">
    <w:abstractNumId w:val="19"/>
  </w:num>
  <w:num w:numId="7">
    <w:abstractNumId w:val="5"/>
  </w:num>
  <w:num w:numId="8">
    <w:abstractNumId w:val="18"/>
  </w:num>
  <w:num w:numId="9">
    <w:abstractNumId w:val="25"/>
  </w:num>
  <w:num w:numId="10">
    <w:abstractNumId w:val="25"/>
  </w:num>
  <w:num w:numId="11">
    <w:abstractNumId w:val="2"/>
  </w:num>
  <w:num w:numId="12">
    <w:abstractNumId w:val="9"/>
  </w:num>
  <w:num w:numId="13">
    <w:abstractNumId w:val="8"/>
  </w:num>
  <w:num w:numId="14">
    <w:abstractNumId w:val="23"/>
  </w:num>
  <w:num w:numId="15">
    <w:abstractNumId w:val="25"/>
  </w:num>
  <w:num w:numId="16">
    <w:abstractNumId w:val="25"/>
  </w:num>
  <w:num w:numId="17">
    <w:abstractNumId w:val="17"/>
  </w:num>
  <w:num w:numId="18">
    <w:abstractNumId w:val="26"/>
  </w:num>
  <w:num w:numId="19">
    <w:abstractNumId w:val="25"/>
  </w:num>
  <w:num w:numId="20">
    <w:abstractNumId w:val="7"/>
  </w:num>
  <w:num w:numId="21">
    <w:abstractNumId w:val="25"/>
  </w:num>
  <w:num w:numId="22">
    <w:abstractNumId w:val="25"/>
  </w:num>
  <w:num w:numId="23">
    <w:abstractNumId w:val="10"/>
  </w:num>
  <w:num w:numId="24">
    <w:abstractNumId w:val="3"/>
  </w:num>
  <w:num w:numId="25">
    <w:abstractNumId w:val="0"/>
  </w:num>
  <w:num w:numId="26">
    <w:abstractNumId w:val="11"/>
  </w:num>
  <w:num w:numId="27">
    <w:abstractNumId w:val="12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4"/>
  </w:num>
  <w:num w:numId="33">
    <w:abstractNumId w:val="22"/>
  </w:num>
  <w:num w:numId="34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CAB"/>
    <w:rsid w:val="000503D5"/>
    <w:rsid w:val="00050E97"/>
    <w:rsid w:val="0005157B"/>
    <w:rsid w:val="00052F5C"/>
    <w:rsid w:val="00053567"/>
    <w:rsid w:val="00053E8E"/>
    <w:rsid w:val="0005451D"/>
    <w:rsid w:val="0005475E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83B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3DF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0FEA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F60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77AD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0B8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001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1E25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BF3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D13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687D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1C13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83F"/>
    <w:rsid w:val="00385FAA"/>
    <w:rsid w:val="00386314"/>
    <w:rsid w:val="00386416"/>
    <w:rsid w:val="00386450"/>
    <w:rsid w:val="00386F7C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A1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6F0D"/>
    <w:rsid w:val="00400456"/>
    <w:rsid w:val="00400C4A"/>
    <w:rsid w:val="004012B3"/>
    <w:rsid w:val="0040193A"/>
    <w:rsid w:val="00401B84"/>
    <w:rsid w:val="0040266A"/>
    <w:rsid w:val="00402879"/>
    <w:rsid w:val="00403309"/>
    <w:rsid w:val="00403C32"/>
    <w:rsid w:val="004048E8"/>
    <w:rsid w:val="00404FC1"/>
    <w:rsid w:val="00405461"/>
    <w:rsid w:val="0040649A"/>
    <w:rsid w:val="0040652B"/>
    <w:rsid w:val="00407525"/>
    <w:rsid w:val="00410062"/>
    <w:rsid w:val="004100A0"/>
    <w:rsid w:val="004109BD"/>
    <w:rsid w:val="00410CC7"/>
    <w:rsid w:val="00410D07"/>
    <w:rsid w:val="00410D81"/>
    <w:rsid w:val="0041154F"/>
    <w:rsid w:val="00411C0A"/>
    <w:rsid w:val="004121EA"/>
    <w:rsid w:val="00412504"/>
    <w:rsid w:val="00413880"/>
    <w:rsid w:val="00414018"/>
    <w:rsid w:val="00414B6F"/>
    <w:rsid w:val="00414D91"/>
    <w:rsid w:val="00415A9F"/>
    <w:rsid w:val="004169A3"/>
    <w:rsid w:val="00417701"/>
    <w:rsid w:val="00417781"/>
    <w:rsid w:val="00420E88"/>
    <w:rsid w:val="00421057"/>
    <w:rsid w:val="004214EC"/>
    <w:rsid w:val="00421653"/>
    <w:rsid w:val="00421684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B0F"/>
    <w:rsid w:val="00482C6F"/>
    <w:rsid w:val="00483173"/>
    <w:rsid w:val="004833A0"/>
    <w:rsid w:val="004834F5"/>
    <w:rsid w:val="00483586"/>
    <w:rsid w:val="00483761"/>
    <w:rsid w:val="00484A8E"/>
    <w:rsid w:val="00490190"/>
    <w:rsid w:val="004905B0"/>
    <w:rsid w:val="004907BD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2D0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8B5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65A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301"/>
    <w:rsid w:val="00554B06"/>
    <w:rsid w:val="00554C80"/>
    <w:rsid w:val="0055507D"/>
    <w:rsid w:val="005556D7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991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890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5E52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840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18CA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1FC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07E"/>
    <w:rsid w:val="00744F44"/>
    <w:rsid w:val="0074568D"/>
    <w:rsid w:val="00746350"/>
    <w:rsid w:val="00746C0E"/>
    <w:rsid w:val="00750C5F"/>
    <w:rsid w:val="00751418"/>
    <w:rsid w:val="007518C7"/>
    <w:rsid w:val="00751DA0"/>
    <w:rsid w:val="00751EB1"/>
    <w:rsid w:val="00752920"/>
    <w:rsid w:val="00752CBF"/>
    <w:rsid w:val="00753695"/>
    <w:rsid w:val="007538C4"/>
    <w:rsid w:val="00753A12"/>
    <w:rsid w:val="00753C1C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452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F6F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1CC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658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B48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1F9"/>
    <w:rsid w:val="00933AFF"/>
    <w:rsid w:val="00934E5A"/>
    <w:rsid w:val="009354B0"/>
    <w:rsid w:val="00935C20"/>
    <w:rsid w:val="00935F4E"/>
    <w:rsid w:val="0093685B"/>
    <w:rsid w:val="0093739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48E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276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68CF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5FF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05F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AD5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6A1"/>
    <w:rsid w:val="00BE6737"/>
    <w:rsid w:val="00BE738A"/>
    <w:rsid w:val="00BE793B"/>
    <w:rsid w:val="00BE7FCA"/>
    <w:rsid w:val="00BE7FFB"/>
    <w:rsid w:val="00BF0E70"/>
    <w:rsid w:val="00BF0E96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A3E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EAA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660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874"/>
    <w:rsid w:val="00D7744F"/>
    <w:rsid w:val="00D80197"/>
    <w:rsid w:val="00D802D9"/>
    <w:rsid w:val="00D80D82"/>
    <w:rsid w:val="00D80E05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0A9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CFA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AC8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2E9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B69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92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57EC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61E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0270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56B"/>
    <w:rsid w:val="00FA00EE"/>
    <w:rsid w:val="00FA050B"/>
    <w:rsid w:val="00FA0C92"/>
    <w:rsid w:val="00FA207C"/>
    <w:rsid w:val="00FA2099"/>
    <w:rsid w:val="00FA2E80"/>
    <w:rsid w:val="00FA30F1"/>
    <w:rsid w:val="00FA351D"/>
    <w:rsid w:val="00FA378B"/>
    <w:rsid w:val="00FA3E25"/>
    <w:rsid w:val="00FA48FC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7B8"/>
    <w:rsid w:val="00FC549D"/>
    <w:rsid w:val="00FC563A"/>
    <w:rsid w:val="00FC5A0B"/>
    <w:rsid w:val="00FC5D95"/>
    <w:rsid w:val="00FC608E"/>
    <w:rsid w:val="00FC65A2"/>
    <w:rsid w:val="00FC76AB"/>
    <w:rsid w:val="00FD077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719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2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List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List Char,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a"/>
    <w:uiPriority w:val="34"/>
    <w:qFormat/>
    <w:locked/>
    <w:rsid w:val="00FA48FC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8E0658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311C13"/>
    <w:rPr>
      <w:sz w:val="16"/>
      <w:szCs w:val="16"/>
    </w:rPr>
  </w:style>
  <w:style w:type="paragraph" w:styleId="af3">
    <w:name w:val="annotation text"/>
    <w:basedOn w:val="a"/>
    <w:link w:val="Char6"/>
    <w:uiPriority w:val="99"/>
    <w:unhideWhenUsed/>
    <w:rsid w:val="00311C13"/>
  </w:style>
  <w:style w:type="character" w:customStyle="1" w:styleId="Char6">
    <w:name w:val="批注文字 Char"/>
    <w:basedOn w:val="a0"/>
    <w:link w:val="af3"/>
    <w:uiPriority w:val="99"/>
    <w:rsid w:val="00311C13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311C13"/>
    <w:rPr>
      <w:b/>
      <w:bCs/>
    </w:rPr>
  </w:style>
  <w:style w:type="character" w:customStyle="1" w:styleId="Char7">
    <w:name w:val="批注主题 Char"/>
    <w:basedOn w:val="Char6"/>
    <w:link w:val="af4"/>
    <w:uiPriority w:val="99"/>
    <w:semiHidden/>
    <w:rsid w:val="00311C13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200</Words>
  <Characters>1141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Moderator</cp:lastModifiedBy>
  <cp:revision>2</cp:revision>
  <dcterms:created xsi:type="dcterms:W3CDTF">2023-10-13T03:06:00Z</dcterms:created>
  <dcterms:modified xsi:type="dcterms:W3CDTF">2023-10-13T03:06:00Z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(3)tn/PDpSYmqrgFTYnfs8Z0EAMbW5oXJim/enn1fDphYA4yCR/O5D/DiyenGJ5i+1uvsVFw6ra
Ro12z/DHyokJvkWPRC8cMgVVscFxj8GnLQb7StNBXbGiiwRg9sSOw4VhY/NG4dV0W8CqyGEN
MOn0xxtx6WUMNTfxqZngY4VAUATT0xIwLDdIqQSBOQzp1AeC5fGdoISBZAj4qjydDDSYyCME
YALu+xCOXKZ2sHGbSG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1opIyqPv7AzEUT7DI7NrzootXX5jaiERKQQdo3nmldjYPNgEyZs71K
2Tfp1oaPPpi5vB+Sy6c4QCr1rTZU70/YZuin81cqPACjNSxN2c/NExkkBlPuC9SebU8s9dZz
8qFOFSZ/65zPCz4ZU+pQwDt6cTxztn6FAjO1u3zvjcHEu/5kO4xdLFvA04MZK7GA6gxAiG9T
P4yNrlhjQN7WDJRe+smPUOw/OjEsVeghFMxm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PA==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1696914320</vt:lpwstr>
  </property>
</Properties>
</file>